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DFA" w:rsidRPr="000B0DCF" w:rsidRDefault="000B0DCF" w:rsidP="000B0DCF">
      <w:pPr>
        <w:jc w:val="center"/>
        <w:rPr>
          <w:b/>
          <w:sz w:val="32"/>
        </w:rPr>
      </w:pPr>
      <w:r w:rsidRPr="000B0DCF">
        <w:rPr>
          <w:b/>
          <w:sz w:val="32"/>
        </w:rPr>
        <w:t>Q</w:t>
      </w:r>
      <w:r w:rsidR="00C91DFA" w:rsidRPr="000B0DCF">
        <w:rPr>
          <w:b/>
          <w:sz w:val="32"/>
        </w:rPr>
        <w:t>uelques notes de compte-rendu du Symposium du 17 septembre</w:t>
      </w:r>
    </w:p>
    <w:p w:rsidR="000E43DD" w:rsidRDefault="00C91DFA" w:rsidP="00C91DFA">
      <w:r>
        <w:t xml:space="preserve">Sous le mot provocateur de rationnement nous voulions confronter les tenants de la </w:t>
      </w:r>
      <w:r w:rsidR="000E43DD">
        <w:t>p</w:t>
      </w:r>
      <w:r>
        <w:t>ost croissance (Dominique Méda)</w:t>
      </w:r>
      <w:r w:rsidR="000E43DD">
        <w:t>,</w:t>
      </w:r>
      <w:r>
        <w:t xml:space="preserve"> de la décroissance (Timothée Pa</w:t>
      </w:r>
      <w:r w:rsidR="000E43DD">
        <w:t>r</w:t>
      </w:r>
      <w:r>
        <w:t xml:space="preserve">rique) et du rationnement climatique de Pierre Calame. </w:t>
      </w:r>
      <w:r w:rsidR="0096370E">
        <w:t xml:space="preserve">Dès 14h, </w:t>
      </w:r>
      <w:r>
        <w:t xml:space="preserve">Pierre Calame a commencé par assurer que ce ne sont pas ces trois propositions qui sont radicales mais la perspective d'une planète inhabitable </w:t>
      </w:r>
      <w:r w:rsidR="000E43DD">
        <w:t xml:space="preserve">qui </w:t>
      </w:r>
      <w:r>
        <w:t xml:space="preserve">est la vraie radicalité (son texte* sera repris en introduction du prochain colloque du 1er décembre). </w:t>
      </w:r>
    </w:p>
    <w:p w:rsidR="00C91DFA" w:rsidRDefault="00C91DFA" w:rsidP="00C91DFA">
      <w:r>
        <w:t xml:space="preserve">Dominique Méda a rapporté ce qu'elle observe dans les entreprises et la société, les abus de toutes sortes qui ne peuvent être calmés que par un ralentissement des rythmes et des productions inutiles pour tendre vers </w:t>
      </w:r>
      <w:r w:rsidR="000E43DD">
        <w:t>l</w:t>
      </w:r>
      <w:r>
        <w:t xml:space="preserve">a post croissance qui redonnera sa valeur </w:t>
      </w:r>
      <w:r w:rsidR="000E43DD">
        <w:t>au temps</w:t>
      </w:r>
      <w:r>
        <w:t>, aux relationnel, au respect des limites planétaires</w:t>
      </w:r>
      <w:r w:rsidR="00BA65DC">
        <w:t>,</w:t>
      </w:r>
      <w:r>
        <w:t xml:space="preserve"> tellement nécessaire pour conserver la planète habitable.</w:t>
      </w:r>
    </w:p>
    <w:p w:rsidR="000E43DD" w:rsidRDefault="00C91DFA" w:rsidP="00C91DFA">
      <w:r>
        <w:t xml:space="preserve">Son point de vue de sociologue </w:t>
      </w:r>
      <w:r w:rsidR="000E43DD">
        <w:t>a été</w:t>
      </w:r>
      <w:r>
        <w:t xml:space="preserve"> complét</w:t>
      </w:r>
      <w:r w:rsidR="000E43DD">
        <w:t>é</w:t>
      </w:r>
      <w:r>
        <w:t xml:space="preserve"> par l'économiste Timothée </w:t>
      </w:r>
      <w:r w:rsidR="000E43DD">
        <w:t xml:space="preserve">Parrique </w:t>
      </w:r>
      <w:r>
        <w:t>qui affirme que la croissance tu</w:t>
      </w:r>
      <w:r w:rsidR="000E43DD">
        <w:t>e</w:t>
      </w:r>
      <w:r>
        <w:t xml:space="preserve">. Il explique pourquoi </w:t>
      </w:r>
      <w:r w:rsidR="0096370E">
        <w:t xml:space="preserve">la plupart </w:t>
      </w:r>
      <w:r>
        <w:t xml:space="preserve">des politiques maintiennent la croyance dans la croissance </w:t>
      </w:r>
      <w:r w:rsidR="0096370E">
        <w:t>(tellement inutile comme il l’explique dans son livre)</w:t>
      </w:r>
      <w:r>
        <w:t xml:space="preserve"> et comment la notion de croissance verte est juste un abus de langage sans jamais être étudié par les économi</w:t>
      </w:r>
      <w:r w:rsidR="000E43DD">
        <w:t>st</w:t>
      </w:r>
      <w:r>
        <w:t>es</w:t>
      </w:r>
      <w:r w:rsidR="000E43DD">
        <w:t>.</w:t>
      </w:r>
      <w:r>
        <w:t xml:space="preserve"> </w:t>
      </w:r>
    </w:p>
    <w:p w:rsidR="000E0B0D" w:rsidRDefault="000E43DD" w:rsidP="00C91DFA">
      <w:r>
        <w:t>Leurs</w:t>
      </w:r>
      <w:r w:rsidR="00C91DFA">
        <w:t xml:space="preserve"> trois points de vue convergent sur le titre du livre déjà ancien de Tim Jackson « </w:t>
      </w:r>
      <w:r w:rsidR="0096370E">
        <w:t xml:space="preserve">Prospérité </w:t>
      </w:r>
      <w:r w:rsidR="00C91DFA">
        <w:t>sans croissance</w:t>
      </w:r>
      <w:r>
        <w:t> »</w:t>
      </w:r>
      <w:r w:rsidR="00C91DFA">
        <w:t xml:space="preserve">, Timothée </w:t>
      </w:r>
      <w:r w:rsidR="000E0B0D">
        <w:t>Parrique</w:t>
      </w:r>
      <w:r w:rsidR="00C91DFA">
        <w:t xml:space="preserve"> expliquant qu'on ne peut viser qu'un état stationnaire et</w:t>
      </w:r>
      <w:r w:rsidR="000E0B0D">
        <w:t xml:space="preserve"> équilibré qu'on appellera post</w:t>
      </w:r>
      <w:r w:rsidR="00C91DFA">
        <w:t xml:space="preserve"> croissance alors que l'étape de décroissance n'est que transitoire, pour passer notre consommation de deux planètes par an à moins de </w:t>
      </w:r>
      <w:r w:rsidR="000E0B0D">
        <w:t>une</w:t>
      </w:r>
      <w:r w:rsidR="00C91DFA">
        <w:t xml:space="preserve">. </w:t>
      </w:r>
    </w:p>
    <w:p w:rsidR="000E0B0D" w:rsidRDefault="00C91DFA" w:rsidP="00C91DFA">
      <w:r>
        <w:t xml:space="preserve">Pierre </w:t>
      </w:r>
      <w:r w:rsidR="000E0B0D">
        <w:t xml:space="preserve">Calame </w:t>
      </w:r>
      <w:r>
        <w:t xml:space="preserve">associe le rationnement nécessaire </w:t>
      </w:r>
      <w:r w:rsidR="000E0B0D">
        <w:t>au</w:t>
      </w:r>
      <w:r>
        <w:t xml:space="preserve"> juste partage entre tous</w:t>
      </w:r>
      <w:r w:rsidR="000E0B0D">
        <w:t>,</w:t>
      </w:r>
      <w:r>
        <w:t xml:space="preserve"> le plus équitablement possible</w:t>
      </w:r>
      <w:r w:rsidR="000E0B0D">
        <w:t>,</w:t>
      </w:r>
      <w:r>
        <w:t xml:space="preserve"> des ressources et limite</w:t>
      </w:r>
      <w:r w:rsidR="0096370E">
        <w:t>s</w:t>
      </w:r>
      <w:r>
        <w:t xml:space="preserve"> planétaires. Il rappelle que c'est le ratio</w:t>
      </w:r>
      <w:r w:rsidR="000E0B0D">
        <w:t>nnement-</w:t>
      </w:r>
      <w:r>
        <w:t>partag</w:t>
      </w:r>
      <w:r w:rsidR="000E0B0D">
        <w:t>e</w:t>
      </w:r>
      <w:r>
        <w:t xml:space="preserve"> qui a sauvé les Anglais de la pire famine pendant le blocus de 40-45. Un partage de la responsabilité d</w:t>
      </w:r>
      <w:r w:rsidR="000E0B0D">
        <w:t>e décarbonation tel que proposé</w:t>
      </w:r>
      <w:r>
        <w:t xml:space="preserve"> par les quotas carbone individuel</w:t>
      </w:r>
      <w:r w:rsidR="000E0B0D">
        <w:t>s</w:t>
      </w:r>
      <w:r>
        <w:t xml:space="preserve"> est absolument nécessaire pour rédu</w:t>
      </w:r>
      <w:r w:rsidR="000E0B0D">
        <w:t>ire efficacement et sereinement.</w:t>
      </w:r>
      <w:r>
        <w:t xml:space="preserve"> </w:t>
      </w:r>
    </w:p>
    <w:p w:rsidR="0096370E" w:rsidRDefault="000E0B0D" w:rsidP="00C91DFA">
      <w:r>
        <w:t>L</w:t>
      </w:r>
      <w:r w:rsidR="00C91DFA">
        <w:t xml:space="preserve">e terme de rationnement tire son étymologie de ratio, raisonnable. </w:t>
      </w:r>
    </w:p>
    <w:p w:rsidR="000E0B0D" w:rsidRDefault="00C91DFA" w:rsidP="00C91DFA">
      <w:r>
        <w:t xml:space="preserve">Les nombreuses questions </w:t>
      </w:r>
      <w:r w:rsidR="000E0B0D">
        <w:t>(</w:t>
      </w:r>
      <w:r>
        <w:t>plus de 120 personnes dans la grande salle de l'Académie du climat</w:t>
      </w:r>
      <w:r w:rsidR="000E0B0D">
        <w:t>) se</w:t>
      </w:r>
      <w:r>
        <w:t xml:space="preserve"> sont prolongé</w:t>
      </w:r>
      <w:r w:rsidR="000E0B0D">
        <w:t>e</w:t>
      </w:r>
      <w:r>
        <w:t xml:space="preserve">s autour du stand libraire qui a permis les dédicaces aux trois auteurs en poussant les discussions plus avant. </w:t>
      </w:r>
    </w:p>
    <w:p w:rsidR="00C91DFA" w:rsidRDefault="00C91DFA" w:rsidP="00C91DFA">
      <w:r>
        <w:t>Au retour aux chaises</w:t>
      </w:r>
      <w:r w:rsidR="000E0B0D">
        <w:t>,</w:t>
      </w:r>
      <w:r>
        <w:t xml:space="preserve"> </w:t>
      </w:r>
      <w:r w:rsidR="000E0B0D">
        <w:t>(</w:t>
      </w:r>
      <w:r>
        <w:t>Dominique M</w:t>
      </w:r>
      <w:r w:rsidR="000E0B0D">
        <w:t>éda, Fabrice Bonnifet</w:t>
      </w:r>
      <w:r>
        <w:t xml:space="preserve"> et Timoth</w:t>
      </w:r>
      <w:r w:rsidR="000E0B0D">
        <w:t>ée</w:t>
      </w:r>
      <w:r>
        <w:t xml:space="preserve"> Pa</w:t>
      </w:r>
      <w:r w:rsidR="000E0B0D">
        <w:t>r</w:t>
      </w:r>
      <w:r>
        <w:t>ri</w:t>
      </w:r>
      <w:r w:rsidR="000E0B0D">
        <w:t>que</w:t>
      </w:r>
      <w:r>
        <w:t xml:space="preserve"> ayant dû s'é</w:t>
      </w:r>
      <w:r w:rsidR="000E0B0D">
        <w:t>clipser</w:t>
      </w:r>
      <w:r w:rsidR="0096370E">
        <w:t xml:space="preserve"> vers 16h comme prévu</w:t>
      </w:r>
      <w:r w:rsidR="000E0B0D">
        <w:t>)</w:t>
      </w:r>
      <w:r>
        <w:t xml:space="preserve"> le débat a continué avec les présentations de Philippe Lauret</w:t>
      </w:r>
      <w:r w:rsidR="000E0B0D">
        <w:t>,</w:t>
      </w:r>
      <w:r>
        <w:t xml:space="preserve"> Éric </w:t>
      </w:r>
      <w:r w:rsidR="000E0B0D">
        <w:t>B</w:t>
      </w:r>
      <w:r>
        <w:t>erg</w:t>
      </w:r>
      <w:r w:rsidR="000E0B0D">
        <w:t>é,</w:t>
      </w:r>
      <w:r>
        <w:t xml:space="preserve"> Clément </w:t>
      </w:r>
      <w:r w:rsidR="000E0B0D">
        <w:t>Debosque</w:t>
      </w:r>
      <w:r>
        <w:t xml:space="preserve"> et </w:t>
      </w:r>
      <w:r w:rsidR="000E0B0D">
        <w:t>Rémy Los</w:t>
      </w:r>
      <w:r>
        <w:t xml:space="preserve"> avec un mot de bienvenue de Sarah</w:t>
      </w:r>
      <w:r w:rsidR="000E0B0D">
        <w:t xml:space="preserve"> Alby</w:t>
      </w:r>
      <w:r w:rsidR="000E0B0D" w:rsidRPr="000E0B0D">
        <w:t xml:space="preserve"> </w:t>
      </w:r>
      <w:r w:rsidR="000E0B0D">
        <w:t>la directrice de l'</w:t>
      </w:r>
      <w:r w:rsidR="0096370E">
        <w:t>A</w:t>
      </w:r>
      <w:r w:rsidR="000E0B0D">
        <w:t>cadémie du climat</w:t>
      </w:r>
      <w:r w:rsidR="0096370E">
        <w:t xml:space="preserve"> qui nous accueillait dans sa plus belle salle</w:t>
      </w:r>
      <w:r w:rsidR="000E0B0D">
        <w:t>.</w:t>
      </w:r>
    </w:p>
    <w:p w:rsidR="000E0B0D" w:rsidRDefault="00C91DFA" w:rsidP="00C91DFA">
      <w:r>
        <w:t>En démarrage</w:t>
      </w:r>
      <w:r w:rsidR="000E0B0D">
        <w:t>,</w:t>
      </w:r>
      <w:r>
        <w:t xml:space="preserve"> le représentant de Delphine </w:t>
      </w:r>
      <w:r w:rsidR="000E0B0D">
        <w:t>Batho,</w:t>
      </w:r>
      <w:r>
        <w:t xml:space="preserve"> David </w:t>
      </w:r>
      <w:r w:rsidR="000E0B0D">
        <w:t>Cau</w:t>
      </w:r>
      <w:r>
        <w:t xml:space="preserve">bel a dit un mot pour excuser son absence </w:t>
      </w:r>
      <w:r w:rsidR="000E0B0D">
        <w:t>(</w:t>
      </w:r>
      <w:r>
        <w:t>prise en circonscription</w:t>
      </w:r>
      <w:r w:rsidR="000E0B0D">
        <w:t>)</w:t>
      </w:r>
      <w:r>
        <w:t xml:space="preserve"> alors que c'était la seule à avoir introduit la décroissance dans la campagne présidentielle</w:t>
      </w:r>
      <w:r w:rsidR="0096370E">
        <w:t>.</w:t>
      </w:r>
      <w:r>
        <w:t xml:space="preserve"> David </w:t>
      </w:r>
      <w:r w:rsidR="000E0B0D">
        <w:t xml:space="preserve">Caubel </w:t>
      </w:r>
      <w:r>
        <w:t xml:space="preserve">explique comment la décroissance et le rationnement sont entrés dans le débat national peut-être par l'entrée des émotions, la crainte d'abord puis la sensation de plaisir de ralentir. </w:t>
      </w:r>
    </w:p>
    <w:p w:rsidR="00C91DFA" w:rsidRDefault="00C91DFA" w:rsidP="00C91DFA">
      <w:r>
        <w:t>Philippe Lauret est conseill</w:t>
      </w:r>
      <w:r w:rsidR="000E0B0D">
        <w:t>er</w:t>
      </w:r>
      <w:r>
        <w:t xml:space="preserve"> en décarbonation après une carrière d'ingénieur dans l'industrie. Il explique comment ses clients voient la nécessité de </w:t>
      </w:r>
      <w:r w:rsidR="000E0B0D">
        <w:t>changer</w:t>
      </w:r>
      <w:r>
        <w:t xml:space="preserve"> leur</w:t>
      </w:r>
      <w:r w:rsidR="000E0B0D">
        <w:t>s</w:t>
      </w:r>
      <w:r>
        <w:t xml:space="preserve"> processus. Le problème majeur est </w:t>
      </w:r>
      <w:r>
        <w:lastRenderedPageBreak/>
        <w:t>le climat mais la chute de</w:t>
      </w:r>
      <w:r w:rsidR="000E0B0D">
        <w:t xml:space="preserve"> la</w:t>
      </w:r>
      <w:r>
        <w:t xml:space="preserve"> biodiversité inquiète encore plus, peut-être parce qu'on ne voit pas très bien comment la juguler, tellement les causes sont intriquées. Les entreprises et collectivités qu'il accompagne sont conscientes qu'on va</w:t>
      </w:r>
      <w:r w:rsidR="000E0B0D">
        <w:t>,</w:t>
      </w:r>
      <w:r>
        <w:t xml:space="preserve"> soit vers l'effondrement</w:t>
      </w:r>
      <w:r w:rsidR="000E0B0D">
        <w:t>,</w:t>
      </w:r>
      <w:r>
        <w:t xml:space="preserve"> soit vers le ralentissement en douceur.</w:t>
      </w:r>
      <w:r w:rsidR="000E0B0D">
        <w:t xml:space="preserve"> En cet</w:t>
      </w:r>
      <w:r>
        <w:t xml:space="preserve"> espoir</w:t>
      </w:r>
      <w:r w:rsidR="000E0B0D">
        <w:t>,</w:t>
      </w:r>
      <w:r>
        <w:t xml:space="preserve"> il faut apprendre en marchant, en </w:t>
      </w:r>
      <w:r w:rsidR="000E0B0D">
        <w:t>s’aidant</w:t>
      </w:r>
      <w:r>
        <w:t xml:space="preserve"> des outils comme les bases de données ADEME des contenus carbone des matériaux. Philippe </w:t>
      </w:r>
      <w:r w:rsidR="000E0B0D">
        <w:t>Lauret</w:t>
      </w:r>
      <w:r>
        <w:t xml:space="preserve"> insiste sur la nécessité de mettre en place une comptabilité carbone dans les entreprises, </w:t>
      </w:r>
      <w:r w:rsidR="0096370E">
        <w:t>mécanisme</w:t>
      </w:r>
      <w:r>
        <w:t xml:space="preserve"> appelé registre carbone dans le mécanisme du com</w:t>
      </w:r>
      <w:r w:rsidR="000E0B0D">
        <w:t>p</w:t>
      </w:r>
      <w:r>
        <w:t>te carbone.</w:t>
      </w:r>
    </w:p>
    <w:p w:rsidR="0096370E" w:rsidRDefault="00C91DFA" w:rsidP="0096370E">
      <w:r>
        <w:t xml:space="preserve">Éric </w:t>
      </w:r>
      <w:r w:rsidR="000E0B0D">
        <w:t xml:space="preserve">Bergé </w:t>
      </w:r>
      <w:r>
        <w:t xml:space="preserve">répartit son temps entre expert financier de capital </w:t>
      </w:r>
      <w:r w:rsidR="000E0B0D">
        <w:t>venture</w:t>
      </w:r>
      <w:r>
        <w:t xml:space="preserve"> en lo</w:t>
      </w:r>
      <w:r w:rsidR="000E0B0D">
        <w:t>w</w:t>
      </w:r>
      <w:r w:rsidR="0096370E">
        <w:t>-</w:t>
      </w:r>
      <w:r w:rsidR="000E0B0D">
        <w:t>tech</w:t>
      </w:r>
      <w:r>
        <w:t xml:space="preserve"> et</w:t>
      </w:r>
      <w:r w:rsidR="000E0B0D">
        <w:t xml:space="preserve"> au</w:t>
      </w:r>
      <w:r>
        <w:t xml:space="preserve"> conseil d'administration du </w:t>
      </w:r>
      <w:r w:rsidR="000E0B0D">
        <w:t>think</w:t>
      </w:r>
      <w:r>
        <w:t xml:space="preserve">tank </w:t>
      </w:r>
      <w:r w:rsidR="000E0B0D">
        <w:t xml:space="preserve">Shift Project </w:t>
      </w:r>
      <w:r>
        <w:t>présid</w:t>
      </w:r>
      <w:r w:rsidR="000E0B0D">
        <w:t>é</w:t>
      </w:r>
      <w:r>
        <w:t xml:space="preserve"> par Jean-Marc Jancovici</w:t>
      </w:r>
      <w:r w:rsidR="000E0B0D">
        <w:t>.</w:t>
      </w:r>
      <w:r w:rsidR="0096370E">
        <w:t xml:space="preserve"> Avec les ressources obtenues quand il</w:t>
      </w:r>
      <w:r>
        <w:t xml:space="preserve"> avait pu revendre ses entreprises du bâtiment, ciment et industrie chimique. </w:t>
      </w:r>
    </w:p>
    <w:p w:rsidR="000B0DCF" w:rsidRDefault="00C91DFA" w:rsidP="0096370E">
      <w:r>
        <w:t>Sa première préoccupation a toujours été de comment entraîner les équipes, il faut faire converger désir et intérêt. Il est stratégique de faire que le métier est un sens</w:t>
      </w:r>
      <w:r w:rsidR="000B0DCF">
        <w:t>.</w:t>
      </w:r>
    </w:p>
    <w:p w:rsidR="00C91DFA" w:rsidRDefault="000B0DCF" w:rsidP="00C91DFA">
      <w:r>
        <w:t>Son autre</w:t>
      </w:r>
      <w:r w:rsidR="00C91DFA">
        <w:t xml:space="preserve"> préoccupation est de stimuler les technologies de rupture : tant qu'on </w:t>
      </w:r>
      <w:r>
        <w:t>n’</w:t>
      </w:r>
      <w:r w:rsidR="00C91DFA">
        <w:t xml:space="preserve">a pas d'incitation on </w:t>
      </w:r>
      <w:r>
        <w:t>n’</w:t>
      </w:r>
      <w:r w:rsidR="00C91DFA">
        <w:t>avance pas.</w:t>
      </w:r>
    </w:p>
    <w:p w:rsidR="000B0DCF" w:rsidRDefault="00C91DFA" w:rsidP="00C91DFA">
      <w:r>
        <w:t>C'est ce qui lui plaît dans les obligations de</w:t>
      </w:r>
      <w:r w:rsidR="000B0DCF">
        <w:t>s</w:t>
      </w:r>
      <w:r>
        <w:t xml:space="preserve"> normes et </w:t>
      </w:r>
      <w:r w:rsidR="000B0DCF">
        <w:t xml:space="preserve">de </w:t>
      </w:r>
      <w:r>
        <w:t>la décarbonation forcée que porte le compte carbo</w:t>
      </w:r>
      <w:r w:rsidR="000B0DCF">
        <w:t>ne sous la pression des clients.</w:t>
      </w:r>
    </w:p>
    <w:p w:rsidR="000B0DCF" w:rsidRDefault="000B0DCF" w:rsidP="00C91DFA">
      <w:r>
        <w:t>L</w:t>
      </w:r>
      <w:r w:rsidR="00C91DFA">
        <w:t>es taxes sont toujours contournables alors que norme</w:t>
      </w:r>
      <w:r>
        <w:t>s</w:t>
      </w:r>
      <w:r w:rsidR="00C91DFA">
        <w:t xml:space="preserve"> et clients sont incontournables. </w:t>
      </w:r>
    </w:p>
    <w:p w:rsidR="000B0DCF" w:rsidRDefault="0097169F" w:rsidP="00C91DFA">
      <w:r>
        <w:t xml:space="preserve">Une participante </w:t>
      </w:r>
      <w:r w:rsidR="00C91DFA">
        <w:t xml:space="preserve">pose la question des précaires. C'est justement l'objectif du compte carbone de monnayer la sobriété subie des précaires, mais le projet inclut également un budget de 10 milliards d'euros par an pour la rénovation des bâtiments et les infrastructures de mobilité douce. </w:t>
      </w:r>
    </w:p>
    <w:p w:rsidR="0097169F" w:rsidRDefault="0097169F" w:rsidP="00C91DFA">
      <w:r>
        <w:t>Dorothée Browaeys (Tek4life) félicite Dominique Méda</w:t>
      </w:r>
      <w:r w:rsidRPr="0097169F">
        <w:t xml:space="preserve"> qui a agi au sein du réseau FAIR pour faire valoir de nouveaux indicateurs de richesse.</w:t>
      </w:r>
      <w:r>
        <w:t xml:space="preserve"> Elle demande à Timothée Parrique </w:t>
      </w:r>
      <w:r w:rsidRPr="0097169F">
        <w:t>s'il considère la comptabilité multi</w:t>
      </w:r>
      <w:r w:rsidR="00AB15DF">
        <w:t>-</w:t>
      </w:r>
      <w:r w:rsidRPr="0097169F">
        <w:t xml:space="preserve">capitaux comme un levier possible pour faire bifurquer nos modes de production. Il apparait que </w:t>
      </w:r>
      <w:r w:rsidR="00AB15DF">
        <w:t>« </w:t>
      </w:r>
      <w:r w:rsidRPr="0097169F">
        <w:t>conditionner les activités économiques à leur compatibilité avec les lim</w:t>
      </w:r>
      <w:r w:rsidR="00AB15DF">
        <w:t>ites planétaires » est essentiel</w:t>
      </w:r>
      <w:r w:rsidRPr="0097169F">
        <w:t xml:space="preserve"> à traiter nos problèmes.</w:t>
      </w:r>
    </w:p>
    <w:p w:rsidR="000B0DCF" w:rsidRDefault="00C91DFA" w:rsidP="00C91DFA">
      <w:r>
        <w:t xml:space="preserve">Francine </w:t>
      </w:r>
      <w:proofErr w:type="spellStart"/>
      <w:r w:rsidR="000B0DCF">
        <w:t>Depras</w:t>
      </w:r>
      <w:proofErr w:type="spellEnd"/>
      <w:r w:rsidR="000B0DCF">
        <w:t xml:space="preserve"> </w:t>
      </w:r>
      <w:r w:rsidR="0096370E">
        <w:t xml:space="preserve">(Osons les territoires) </w:t>
      </w:r>
      <w:r w:rsidR="000B0DCF">
        <w:t>pose la question des normes. R</w:t>
      </w:r>
      <w:r>
        <w:t>éponse</w:t>
      </w:r>
      <w:r w:rsidR="000B0DCF">
        <w:t> :</w:t>
      </w:r>
      <w:r>
        <w:t xml:space="preserve"> </w:t>
      </w:r>
      <w:r w:rsidR="0096370E">
        <w:t xml:space="preserve">c’est </w:t>
      </w:r>
      <w:r>
        <w:t>assez complet avec Adem</w:t>
      </w:r>
      <w:r w:rsidR="000B0DCF">
        <w:t>e</w:t>
      </w:r>
      <w:r>
        <w:t xml:space="preserve"> AFNOR ISO </w:t>
      </w:r>
      <w:r w:rsidR="0096370E">
        <w:t xml:space="preserve">les </w:t>
      </w:r>
      <w:r>
        <w:t>base</w:t>
      </w:r>
      <w:r w:rsidR="0096370E">
        <w:t>s de données</w:t>
      </w:r>
      <w:r>
        <w:t xml:space="preserve"> I</w:t>
      </w:r>
      <w:r w:rsidR="000B0DCF">
        <w:t>NIES</w:t>
      </w:r>
      <w:r>
        <w:t xml:space="preserve"> pour le bâtiment et </w:t>
      </w:r>
      <w:r w:rsidR="000B0DCF">
        <w:t xml:space="preserve">Agribalyse </w:t>
      </w:r>
      <w:r>
        <w:t>pour l'alimentaire</w:t>
      </w:r>
      <w:r w:rsidR="000B0DCF">
        <w:t> ;</w:t>
      </w:r>
      <w:r>
        <w:t xml:space="preserve"> la norme supérieure est celle mondiale de l'ISO 14067 qui définit le calcul de l'équivalent CO2. </w:t>
      </w:r>
    </w:p>
    <w:p w:rsidR="000B0DCF" w:rsidRDefault="00C91DFA" w:rsidP="00C91DFA">
      <w:r>
        <w:t xml:space="preserve">Question de </w:t>
      </w:r>
      <w:r w:rsidR="000B0DCF">
        <w:t>Laetitia Vialle (Fresque du climat)</w:t>
      </w:r>
      <w:r>
        <w:t xml:space="preserve"> sur progressivité ou dégressivité de mise en œuvre</w:t>
      </w:r>
      <w:r w:rsidR="000B0DCF">
        <w:t xml:space="preserve"> : Pierre Calame </w:t>
      </w:r>
      <w:r>
        <w:t>rappelle que les 10 premières années seront faciles et que</w:t>
      </w:r>
      <w:r w:rsidR="000B0DCF">
        <w:t xml:space="preserve"> ce sont</w:t>
      </w:r>
      <w:r>
        <w:t xml:space="preserve"> les suivantes qui nécessiteront peut-être des aménagements mais le pli sera pris. </w:t>
      </w:r>
    </w:p>
    <w:p w:rsidR="000B0DCF" w:rsidRDefault="00C91DFA" w:rsidP="00C91DFA">
      <w:r>
        <w:t xml:space="preserve">Question sur </w:t>
      </w:r>
      <w:r w:rsidR="000B0DCF">
        <w:t xml:space="preserve">« du </w:t>
      </w:r>
      <w:r>
        <w:t xml:space="preserve">bœuf carottes </w:t>
      </w:r>
      <w:r w:rsidR="000B0DCF">
        <w:t xml:space="preserve">aux </w:t>
      </w:r>
      <w:r>
        <w:t>carottes au bœuf</w:t>
      </w:r>
      <w:r w:rsidR="000B0DCF">
        <w:t>, ok,</w:t>
      </w:r>
      <w:r>
        <w:t xml:space="preserve"> mais </w:t>
      </w:r>
      <w:r w:rsidR="000B0DCF">
        <w:t>quid</w:t>
      </w:r>
      <w:r>
        <w:t xml:space="preserve"> de la réduction volumique</w:t>
      </w:r>
      <w:r w:rsidR="000B0DCF">
        <w:t> ? » (Je vous laisse deviner que la réponse a encore été décroissance, rationnement, compte carbone).</w:t>
      </w:r>
    </w:p>
    <w:p w:rsidR="000B0DCF" w:rsidRDefault="000B0DCF" w:rsidP="00C91DFA">
      <w:r>
        <w:t xml:space="preserve">Autre </w:t>
      </w:r>
      <w:r w:rsidR="00C91DFA">
        <w:t>question</w:t>
      </w:r>
      <w:r>
        <w:t> :</w:t>
      </w:r>
      <w:r w:rsidR="00C91DFA">
        <w:t xml:space="preserve"> comment éviter les contestations</w:t>
      </w:r>
      <w:r>
        <w:t xml:space="preserve"> : </w:t>
      </w:r>
      <w:r w:rsidR="00C91DFA">
        <w:t>nous proposons de solliciter</w:t>
      </w:r>
      <w:r>
        <w:t xml:space="preserve"> ABC</w:t>
      </w:r>
      <w:r w:rsidR="00C91DFA">
        <w:t xml:space="preserve"> </w:t>
      </w:r>
      <w:r>
        <w:t>(</w:t>
      </w:r>
      <w:r w:rsidR="00C91DFA">
        <w:t>l'association bilan carbone</w:t>
      </w:r>
      <w:r>
        <w:t xml:space="preserve"> qui certifie les conseillers carbone)</w:t>
      </w:r>
      <w:r w:rsidR="00C91DFA">
        <w:t xml:space="preserve"> pour développer une démarche comme dans le bio avec des certificateurs des conseillers carbone</w:t>
      </w:r>
      <w:r>
        <w:t xml:space="preserve"> : </w:t>
      </w:r>
      <w:r w:rsidR="00C91DFA">
        <w:t xml:space="preserve">une entreprise sera ainsi garantie sur la qualité de l'évaluation carbone de ses produits. </w:t>
      </w:r>
    </w:p>
    <w:p w:rsidR="000B0DCF" w:rsidRDefault="000B0DCF" w:rsidP="00C91DFA">
      <w:r>
        <w:lastRenderedPageBreak/>
        <w:t>Ensuite Rémy Lo</w:t>
      </w:r>
      <w:r w:rsidR="00C91DFA">
        <w:t xml:space="preserve">s a pu présenter l'ONG </w:t>
      </w:r>
      <w:r>
        <w:t xml:space="preserve">Avenir Climatique </w:t>
      </w:r>
      <w:r w:rsidR="00C91DFA">
        <w:t xml:space="preserve">à l'origine des calculs d'empreintes familiales. </w:t>
      </w:r>
    </w:p>
    <w:p w:rsidR="0096370E" w:rsidRDefault="00C91DFA" w:rsidP="00C91DFA">
      <w:r>
        <w:t>Enfin</w:t>
      </w:r>
      <w:r w:rsidR="0096370E">
        <w:t xml:space="preserve"> à 18h</w:t>
      </w:r>
      <w:r>
        <w:t xml:space="preserve"> Clément </w:t>
      </w:r>
      <w:r w:rsidR="000B0DCF">
        <w:t>Debosque</w:t>
      </w:r>
      <w:r>
        <w:t xml:space="preserve"> a lancé un défi ludique avec son ONG </w:t>
      </w:r>
      <w:r w:rsidR="000B0DCF" w:rsidRPr="000B0DCF">
        <w:rPr>
          <w:i/>
        </w:rPr>
        <w:t>m</w:t>
      </w:r>
      <w:r w:rsidRPr="000B0DCF">
        <w:rPr>
          <w:i/>
        </w:rPr>
        <w:t>a petite planète</w:t>
      </w:r>
      <w:r>
        <w:t xml:space="preserve"> qui consiste à développer de l'action ludique en faveur du climat. </w:t>
      </w:r>
    </w:p>
    <w:p w:rsidR="00C91DFA" w:rsidRDefault="00C91DFA" w:rsidP="00C91DFA">
      <w:r>
        <w:t>Rendez-vous au prochain col</w:t>
      </w:r>
      <w:r w:rsidR="000B0DCF">
        <w:t>loque</w:t>
      </w:r>
      <w:r>
        <w:t xml:space="preserve"> le 1er décembre.</w:t>
      </w:r>
    </w:p>
    <w:p w:rsidR="0096370E" w:rsidRDefault="0096370E" w:rsidP="00C91DFA">
      <w:pPr>
        <w:pBdr>
          <w:bottom w:val="single" w:sz="6" w:space="1" w:color="auto"/>
        </w:pBdr>
      </w:pPr>
      <w:r>
        <w:t>Compte rendu par Armel Prieur à partir des enregistrements par Charlotte Burnod</w:t>
      </w:r>
      <w:r w:rsidR="00BA65DC">
        <w:t xml:space="preserve"> (OPCD)</w:t>
      </w:r>
    </w:p>
    <w:p w:rsidR="008937D3" w:rsidRDefault="008937D3" w:rsidP="00C91DFA"/>
    <w:p w:rsidR="000B0DCF" w:rsidRPr="00F9422E" w:rsidRDefault="000B0DCF" w:rsidP="000B0DCF">
      <w:pPr>
        <w:rPr>
          <w:b/>
          <w:sz w:val="28"/>
        </w:rPr>
      </w:pPr>
      <w:r>
        <w:t>(*)</w:t>
      </w:r>
      <w:r w:rsidRPr="00F9422E">
        <w:rPr>
          <w:b/>
          <w:sz w:val="28"/>
        </w:rPr>
        <w:t>À problème radical, solution radicale</w:t>
      </w:r>
    </w:p>
    <w:p w:rsidR="000B0DCF" w:rsidRDefault="000B0DCF" w:rsidP="000B0DCF">
      <w:r>
        <w:t>Un débat sur l’avenir de nos sociétés et la lutte contre le réchauffement climatique s’impose</w:t>
      </w:r>
    </w:p>
    <w:p w:rsidR="000B0DCF" w:rsidRDefault="000B0DCF" w:rsidP="000B0DCF">
      <w:r>
        <w:t>Trois circonstances, indépendantes l’une de l'autre, créent une opportunité unique d’engager un débat public sur les réformes à entreprendre : le dérèglement climatique, avec canicules, sécheresses et inondations, a accéléré la prise de conscience de la nécessité d’agir fort et vite ; la guerre en Ukraine impose l’idée de rationnement de l’énergie fossile, non seulement pour protéger le climat mais pour faire face à la réduction de l’offre ; en France, l’ouverture de la nouvelle législature et le lancement du Conseil National de la Refondation incitent à renouveler l’action politique.</w:t>
      </w:r>
    </w:p>
    <w:p w:rsidR="000B0DCF" w:rsidRDefault="000B0DCF" w:rsidP="000B0DCF">
      <w:r>
        <w:t xml:space="preserve">Avec les alliés, de plus en plus nombreux du « compte carbone », </w:t>
      </w:r>
      <w:hyperlink r:id="rId5" w:history="1">
        <w:r w:rsidR="001F3D7B" w:rsidRPr="00710852">
          <w:rPr>
            <w:rStyle w:val="Lienhypertexte"/>
          </w:rPr>
          <w:t>https://comptecarbone.cc/les-alliees/</w:t>
        </w:r>
      </w:hyperlink>
      <w:r w:rsidR="001F3D7B">
        <w:t xml:space="preserve"> </w:t>
      </w:r>
      <w:bookmarkStart w:id="0" w:name="_GoBack"/>
      <w:bookmarkEnd w:id="0"/>
      <w:r>
        <w:t xml:space="preserve"> , nous sommes arrivés à la conviction que seule l’allocation à tous d’un quota égal d’émissions annuelles de gaz à effet de serre répondait au défi climatique. Reste à trouver une stratégie robuste pour en populariser l’idée sur la scène publique. Et, pour cela, bien comprendre ce qui s’y oppose.</w:t>
      </w:r>
    </w:p>
    <w:p w:rsidR="000B0DCF" w:rsidRDefault="000B0DCF" w:rsidP="000B0DCF">
      <w:r>
        <w:t>Deux objections reviennent régulièrement : c’est une « solution radicale » qui effraie, beaucoup préférant rester dans le confort du prêt à penser ; c’est une « usine à gaz », on ne sait pas exactement comment ça fonctionnera. Voici la réponse proposée à chacun des deux.</w:t>
      </w:r>
    </w:p>
    <w:p w:rsidR="000B0DCF" w:rsidRDefault="000B0DCF" w:rsidP="000B0DCF">
      <w:r>
        <w:t>Ce n’est pas la solution qui est radicale c’est le problème lui-même ! Car, depuis deux siècles, nous sommes devenus totalement dépendants de l’énergie fossile et des modes de production industriels. On parlait au début du vingtième siècle de la « fée électricité » et, depuis, les fées se sont multipliées ou plutôt les esclaves machines qui nous éclairent, nous nourrissent, nous chauffent, nous apportent au salon tous les spectacles du monde. Certains ont estimé, par analogie avec l’énergie que peut mobiliser un être humain, que notre mode de vie actuel bénéficie de l’équivalent de 200 esclaves travaillant pour chacun de nous 24h sur 24. Dans ces conditions, oui, diviser par six nos émissions en moins de trente ans représente une rupture radicale, appelle l’invention d’une nouvelle société, d’un nouveau mode de vie, de nouvelles technologies. C’est nier la radicalité de ce changement qui est absurde, mais pas d’accuser les réponses d’être radicales !</w:t>
      </w:r>
    </w:p>
    <w:p w:rsidR="000B0DCF" w:rsidRDefault="000B0DCF" w:rsidP="000B0DCF">
      <w:r>
        <w:t xml:space="preserve">Pour conduire ce changement radical il faut comprendre la source même de la situation actuelle. Elle n’est ni limitée à la question climatique, ni imputable, comme on l’entend souvent dire, « au capitalisme », ni réduite à la sur consommation des riches des pays riches. C’est tout le système intellectuel et institutionnel de ce que l’on appelle couramment « la modernité » qui est en cause, </w:t>
      </w:r>
      <w:r>
        <w:lastRenderedPageBreak/>
        <w:t>système que je préfère appeler « la première modernité » car on y répondra en allant en avant, pas en rétropédalant. Une modernité qui a fondé son efficacité opérationnelle sur la division du travail et la spécialisation. La coupure entre humanité et biosphère, dont le réchauffement climatique est la manifestation la plus spectaculaire, n’en est qu’une des manifestations. Division et spécialisation se retrouvent dans les sciences, l’éducation, le rapport entre réflexion et action, la gouvernance. L’efficacité a été au rendez-vous mais s’est accompagnée inévitablement d’une crise des relations que l’on retrouve dans les rapports interpersonnels, dans la destruction de la biosphère, dans les relations entre sociétés.</w:t>
      </w:r>
    </w:p>
    <w:p w:rsidR="000B0DCF" w:rsidRDefault="000B0DCF" w:rsidP="000B0DCF">
      <w:r>
        <w:t xml:space="preserve">Opérer un changement radical passe donc par une révolution intellectuelle et institutionnelle, l’adoption d’une « boussole de la seconde modernité » fondée sur la reconstruction de la relation dans tous les domaines et sur l’arrivée au premier plan d’acteurs considérés jusqu’à présent comme secondaires, les territoires et les filières mondiales de production, qui sont des espaces naturels de construction des relations. C’est cette boussole de la seconde modernité qu’il faut mettre en débat et traduire en réformes dans le domaine de la gouvernance, de l’économie, de l’éthique et du droit, de l’éducation et de la recherche scientifique. Et, pour cela, montrer que les évidences que nous croyons intemporelles sont en réalité des croyances héritées du passé et forgées en réponse à des défis qui ne sont plus les nôtres : une économie fondée sur une logique de croissance infinie ; une gouvernance privilégiant des États souverains ; une éthique et un système juridique reposant de façon quasi exclusive sur les droits individuels. </w:t>
      </w:r>
    </w:p>
    <w:p w:rsidR="000B0DCF" w:rsidRDefault="000B0DCF" w:rsidP="000B0DCF">
      <w:r>
        <w:t>En adoptant cette nouvelle boussole comme nous le faisons avec le Manifeste « Osons les territoires !» (Publié par les Éditions du Pommier, disponible dans toutes les librairies, 3,5 euros), on fait de la lutte contre le réchauffement climatique l’illustration de la révolution copernicienne que nous devons conduire pour mettre les relations au centre de notre pensée et de nos institutions.</w:t>
      </w:r>
    </w:p>
    <w:p w:rsidR="000B0DCF" w:rsidRDefault="000B0DCF" w:rsidP="000B0DCF">
      <w:r>
        <w:t>Deuxième objection au compte carbone : c’est une usine à gaz et on ne voit pas bien comment ça fonctionnerait. Il faut aujourd’hui rompre un cercle vicieux : comme ce n’est pas sur la scène publique, il n’est pas possible de mobiliser moyens et talents pour préciser son mode de fonctionnement, mais comme il n’est pas précisé, on ne peut le mettre sur la scène publique.</w:t>
      </w:r>
    </w:p>
    <w:p w:rsidR="000B0DCF" w:rsidRDefault="000B0DCF" w:rsidP="000B0DCF">
      <w:r>
        <w:t xml:space="preserve">Les anglo-saxons y répondent par une formule frappante : « </w:t>
      </w:r>
      <w:proofErr w:type="spellStart"/>
      <w:r>
        <w:t>when</w:t>
      </w:r>
      <w:proofErr w:type="spellEnd"/>
      <w:r>
        <w:t xml:space="preserve"> </w:t>
      </w:r>
      <w:proofErr w:type="spellStart"/>
      <w:r>
        <w:t>there</w:t>
      </w:r>
      <w:proofErr w:type="spellEnd"/>
      <w:r>
        <w:t xml:space="preserve"> </w:t>
      </w:r>
      <w:proofErr w:type="spellStart"/>
      <w:r>
        <w:t>is</w:t>
      </w:r>
      <w:proofErr w:type="spellEnd"/>
      <w:r>
        <w:t xml:space="preserve"> the </w:t>
      </w:r>
      <w:proofErr w:type="spellStart"/>
      <w:r>
        <w:t>will</w:t>
      </w:r>
      <w:proofErr w:type="spellEnd"/>
      <w:r>
        <w:t xml:space="preserve">, </w:t>
      </w:r>
      <w:proofErr w:type="spellStart"/>
      <w:r>
        <w:t>there</w:t>
      </w:r>
      <w:proofErr w:type="spellEnd"/>
      <w:r>
        <w:t xml:space="preserve"> </w:t>
      </w:r>
      <w:proofErr w:type="spellStart"/>
      <w:r>
        <w:t>is</w:t>
      </w:r>
      <w:proofErr w:type="spellEnd"/>
      <w:r>
        <w:t xml:space="preserve"> the </w:t>
      </w:r>
      <w:proofErr w:type="spellStart"/>
      <w:r>
        <w:t>way</w:t>
      </w:r>
      <w:proofErr w:type="spellEnd"/>
      <w:r>
        <w:t xml:space="preserve"> » ; autrement dit, quand on a la volonté d’aboutir, on en trouve les moyens. C’est bien cette volonté qu’il faut construire : parce que le système des quotas est au bout du compte la seule solution efficace et juste, il faut maintenant en préciser collectivement la mise en œuvre. Ce serait d’autant plus facile qu’on peut s’adosser à des réflexions et des technologies développées à d’autres fins. </w:t>
      </w:r>
    </w:p>
    <w:p w:rsidR="000B0DCF" w:rsidRDefault="000B0DCF" w:rsidP="000B0DCF">
      <w:r>
        <w:t xml:space="preserve">Trois exemples : </w:t>
      </w:r>
    </w:p>
    <w:p w:rsidR="000B0DCF" w:rsidRDefault="000B0DCF" w:rsidP="000B0DCF">
      <w:r>
        <w:t xml:space="preserve">- si on reconnaît que l’énergie fossile est une monnaie à part entière on peut transposer aux quotas l’ensemble des méthodes développées pour la monnaie classique, en particulier pour financer les investissements ; </w:t>
      </w:r>
    </w:p>
    <w:p w:rsidR="000B0DCF" w:rsidRDefault="000B0DCF" w:rsidP="000B0DCF">
      <w:r>
        <w:t xml:space="preserve">- les recherches actuellement en cours en Europe sur la mise en place d’un « euro numérique » bénéficient de gros moyens ; elles nous aideront à répondre à la question de la faisabilité technique de la monnaie carbone et à lever les inquiétudes sur la surveillance des consommateurs ; </w:t>
      </w:r>
    </w:p>
    <w:p w:rsidR="000B0DCF" w:rsidRDefault="000B0DCF" w:rsidP="000B0DCF">
      <w:r>
        <w:lastRenderedPageBreak/>
        <w:t>- enfin les blockchains, avec les protocoles économes en énergie (un article de Jean Paul Delahaye dans le Monde du 24 septembre rappelle que l’on peut, par rapport au bitcoin, diviser par mille la consommation énergétique des blockchains), répondent à l’enjeu de traçabilité des échanges et des émissions de gaz à effet de serre tout le long des filières de production.</w:t>
      </w:r>
    </w:p>
    <w:p w:rsidR="000B0DCF" w:rsidRDefault="000B0DCF" w:rsidP="000B0DCF">
      <w:r>
        <w:t>Pour faire émerger ces questions sur la place publique, il ne faut pas attaquer bille en tête avec les quotas mais en montrer l’évidence, à l’issue d’un raisonnement imparable et compréhensible par tous. Ce raisonnement part de la nécessité d’assumer, enfin, notre part de responsabilité dans le réchauffement climatique en nous fixant une obligation annuelle de résultat permettant de diviser par six notre empreinte climatique d’ici 2050 comme nous en avons pris l’engagement international, ce qui représente une réduction de 6 % par an tout le long de la période. Imparable.</w:t>
      </w:r>
    </w:p>
    <w:p w:rsidR="000B0DCF" w:rsidRDefault="000B0DCF" w:rsidP="000B0DCF">
      <w:r>
        <w:t>Ensuite il faut définir les autres critères qui s’imposent à toute politique sérieuse. Ils sont au nombre de quatre : faire porter cette obligation de résultat sur la totalité des émissions liées à notre mode de vie ; respecter un impératif de justice sociale ; disposer d’un mécanisme global entraînant la mobilisation de tous les acteurs au service de cette obligation de résultat ; respecter le principe de moindre contrainte selon lequel il faut que la poursuite du bien commun limite aussi peu que possible la liberté de choix des individus. C'est la trame des débats publics à conduire ; ce serait la trame d’un éventuel referendum citoyen point d’orgue de ces débats. Si d’autres solutions que celle des quotas négociables satisfont à ces conditions, tant mieux, qu’on les mette sur la table et qu’on les compare : nous ne sommes pas des dogmatiques des quotas, nous voulons seulement que la France s’engage dans une voie sérieuse et conforme à ces critères.</w:t>
      </w:r>
    </w:p>
    <w:p w:rsidR="000B0DCF" w:rsidRDefault="000B0DCF" w:rsidP="000B0DCF">
      <w:r>
        <w:t xml:space="preserve">Pour poursuivre ces échanges, nous organisons une nouvelle réunion de l’alliance « compte carbone » le jeudi 1er décembre de 18h à 22 heures à l’Académie du climat (inscription pour salle ou visio : </w:t>
      </w:r>
      <w:hyperlink r:id="rId6" w:history="1">
        <w:r w:rsidRPr="001750B0">
          <w:rPr>
            <w:rStyle w:val="Lienhypertexte"/>
          </w:rPr>
          <w:t>www.comptecarbone.cc/allies</w:t>
        </w:r>
      </w:hyperlink>
      <w:r>
        <w:t xml:space="preserve"> ). Venez nombreux ou envoyez-nous vos réflexions, toutes sont les bienvenues pour permettre de progresser.</w:t>
      </w:r>
    </w:p>
    <w:p w:rsidR="000B0DCF" w:rsidRDefault="000B0DCF" w:rsidP="000B0DCF">
      <w:r>
        <w:t>Bien cordialement</w:t>
      </w:r>
    </w:p>
    <w:p w:rsidR="000B0DCF" w:rsidRDefault="000B0DCF" w:rsidP="000B0DCF">
      <w:r>
        <w:t>Pierre Calame</w:t>
      </w:r>
    </w:p>
    <w:p w:rsidR="000B0DCF" w:rsidRDefault="000B0DCF" w:rsidP="000B0DCF"/>
    <w:p w:rsidR="00EB7BF7" w:rsidRDefault="00EB7BF7"/>
    <w:sectPr w:rsidR="00EB7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DFA"/>
    <w:rsid w:val="000B0DCF"/>
    <w:rsid w:val="000E0B0D"/>
    <w:rsid w:val="000E43DD"/>
    <w:rsid w:val="001F3D7B"/>
    <w:rsid w:val="008937D3"/>
    <w:rsid w:val="0096370E"/>
    <w:rsid w:val="0097169F"/>
    <w:rsid w:val="009D40A5"/>
    <w:rsid w:val="009F3B95"/>
    <w:rsid w:val="00AB15DF"/>
    <w:rsid w:val="00BA65DC"/>
    <w:rsid w:val="00C91DFA"/>
    <w:rsid w:val="00EB7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073A"/>
  <w15:docId w15:val="{4C388B6E-701B-4627-8797-A3CCFE37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B0DCF"/>
    <w:rPr>
      <w:color w:val="0000FF" w:themeColor="hyperlink"/>
      <w:u w:val="single"/>
    </w:rPr>
  </w:style>
  <w:style w:type="character" w:styleId="Mentionnonrsolue">
    <w:name w:val="Unresolved Mention"/>
    <w:basedOn w:val="Policepardfaut"/>
    <w:uiPriority w:val="99"/>
    <w:semiHidden/>
    <w:unhideWhenUsed/>
    <w:rsid w:val="001F3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ptecarbone.cc/allies" TargetMode="External"/><Relationship Id="rId5" Type="http://schemas.openxmlformats.org/officeDocument/2006/relationships/hyperlink" Target="https://comptecarbone.cc/les-allie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C14A-5117-46F6-BB8D-30E091FF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2415</Words>
  <Characters>13285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7</cp:revision>
  <dcterms:created xsi:type="dcterms:W3CDTF">2022-10-19T09:53:00Z</dcterms:created>
  <dcterms:modified xsi:type="dcterms:W3CDTF">2026-01-05T19:32:00Z</dcterms:modified>
</cp:coreProperties>
</file>